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Daily Lesson Plan</w:t>
      </w:r>
    </w:p>
    <w:p>
      <w:pPr>
        <w:spacing w:after="160"/>
      </w:pPr>
      <w:r>
        <w:t>Plan one lesson by recording the objective, sequence of instruction, evidence of learning, and next steps. Edit the blank fields or print and write by hand.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Teacher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Subject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Grade or Class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Date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Lesson Title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Time or Period 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Learning Objective</w:t>
      </w:r>
    </w:p>
    <w:p>
      <w:pPr>
        <w:spacing w:after="60"/>
      </w:pPr>
      <w:r>
        <w:t>What should students be able to do by the end of this lesson?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Materials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Prior Knowledge and Warm Up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Instruction and Mini Lesson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Guided Practice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Daily Lesson Plan Continued</w:t>
      </w:r>
    </w:p>
    <w:p>
      <w:pPr>
        <w:pStyle w:val="Heading1"/>
      </w:pPr>
      <w:r>
        <w:t>Independent Practice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Assessment and Check for Understanding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Differentiation and Accommodations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Closure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Homework or Extension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Teacher Reflection and Next Steps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907" w:right="965" w:bottom="850" w:left="965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73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Lesson Plan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