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Purchase Requisition Form</w:t>
      </w:r>
    </w:p>
    <w:p>
      <w:r>
        <w:t>Request internal review of a proposed purchase before a purchase order is issued. Enter estimated costs and route according to your organization’s process.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3312"/>
            <w:vAlign w:val="center"/>
            <w:shd w:fill="E8EEF5"/>
          </w:tcPr>
          <w:p>
            <w:r>
              <w:rPr>
                <w:b/>
                <w:sz w:val="16"/>
              </w:rPr>
              <w:t>Requisition number</w:t>
            </w:r>
          </w:p>
        </w:tc>
        <w:tc>
          <w:tcPr>
            <w:tcW w:type="dxa" w:w="3312"/>
            <w:vAlign w:val="center"/>
            <w:shd w:fill="E8EEF5"/>
          </w:tcPr>
          <w:p>
            <w:r>
              <w:rPr>
                <w:b/>
                <w:sz w:val="16"/>
              </w:rPr>
              <w:t>Request date</w:t>
            </w:r>
          </w:p>
        </w:tc>
        <w:tc>
          <w:tcPr>
            <w:tcW w:type="dxa" w:w="3312"/>
            <w:vAlign w:val="center"/>
            <w:shd w:fill="E8EEF5"/>
          </w:tcPr>
          <w:p>
            <w:r>
              <w:rPr>
                <w:b/>
                <w:sz w:val="16"/>
              </w:rPr>
              <w:t>Required by</w:t>
            </w:r>
          </w:p>
        </w:tc>
      </w:tr>
      <w:tr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3312"/>
            <w:vAlign w:val="center"/>
            <w:shd w:fill="E8EEF5"/>
          </w:tcPr>
          <w:p>
            <w:r>
              <w:rPr>
                <w:b/>
                <w:sz w:val="16"/>
              </w:rPr>
              <w:t>Requested by</w:t>
            </w:r>
          </w:p>
        </w:tc>
        <w:tc>
          <w:tcPr>
            <w:tcW w:type="dxa" w:w="3312"/>
            <w:vAlign w:val="center"/>
            <w:shd w:fill="E8EEF5"/>
          </w:tcPr>
          <w:p>
            <w:r>
              <w:rPr>
                <w:b/>
                <w:sz w:val="16"/>
              </w:rPr>
              <w:t>Department</w:t>
            </w:r>
          </w:p>
        </w:tc>
        <w:tc>
          <w:tcPr>
            <w:tcW w:type="dxa" w:w="3312"/>
            <w:vAlign w:val="center"/>
            <w:shd w:fill="E8EEF5"/>
          </w:tcPr>
          <w:p>
            <w:r>
              <w:rPr>
                <w:b/>
                <w:sz w:val="16"/>
              </w:rPr>
              <w:t>Cost center or budget code</w:t>
            </w:r>
          </w:p>
        </w:tc>
      </w:tr>
      <w:tr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t>Business Justification</w:t>
      </w:r>
    </w:p>
    <w:p>
      <w:r>
        <w:rPr>
          <w:b/>
        </w:rPr>
        <w:t xml:space="preserve">Purpose  </w:t>
      </w:r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rPr>
          <w:b/>
        </w:rPr>
        <w:t xml:space="preserve">Preferred supplier (optional)  </w:t>
      </w:r>
      <w:r>
        <w:t>____________________________________________________________________</w:t>
      </w:r>
    </w:p>
    <w:p>
      <w:pPr>
        <w:pStyle w:val="Heading1"/>
      </w:pPr>
      <w:r>
        <w:t>Requested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rPr>
          <w:tblHeader w:val="true"/>
        </w:trPr>
        <w:tc>
          <w:tcPr>
            <w:tcW w:type="dxa" w:w="3744"/>
            <w:vAlign w:val="center"/>
            <w:shd w:fill="E8EEF5"/>
          </w:tcPr>
          <w:p>
            <w:r>
              <w:rPr>
                <w:b/>
                <w:sz w:val="16"/>
              </w:rPr>
              <w:t>Item description</w:t>
            </w:r>
          </w:p>
        </w:tc>
        <w:tc>
          <w:tcPr>
            <w:tcW w:type="dxa" w:w="864"/>
            <w:vAlign w:val="center"/>
            <w:shd w:fill="E8EEF5"/>
          </w:tcPr>
          <w:p>
            <w:r>
              <w:rPr>
                <w:b/>
                <w:sz w:val="16"/>
              </w:rPr>
              <w:t>Qty</w:t>
            </w:r>
          </w:p>
        </w:tc>
        <w:tc>
          <w:tcPr>
            <w:tcW w:type="dxa" w:w="1008"/>
            <w:vAlign w:val="center"/>
            <w:shd w:fill="E8EEF5"/>
          </w:tcPr>
          <w:p>
            <w:r>
              <w:rPr>
                <w:b/>
                <w:sz w:val="16"/>
              </w:rPr>
              <w:t>Unit</w:t>
            </w:r>
          </w:p>
        </w:tc>
        <w:tc>
          <w:tcPr>
            <w:tcW w:type="dxa" w:w="1584"/>
            <w:vAlign w:val="center"/>
            <w:shd w:fill="E8EEF5"/>
          </w:tcPr>
          <w:p>
            <w:r>
              <w:rPr>
                <w:b/>
                <w:sz w:val="16"/>
              </w:rPr>
              <w:t>Est. unit cost</w:t>
            </w:r>
          </w:p>
        </w:tc>
        <w:tc>
          <w:tcPr>
            <w:tcW w:type="dxa" w:w="1728"/>
            <w:vAlign w:val="center"/>
            <w:shd w:fill="E8EEF5"/>
          </w:tcPr>
          <w:p>
            <w:r>
              <w:rPr>
                <w:b/>
                <w:sz w:val="16"/>
              </w:rPr>
              <w:t>Est. line cost</w:t>
            </w:r>
          </w:p>
        </w:tc>
      </w:tr>
      <w:tr>
        <w:tc>
          <w:tcPr>
            <w:tcW w:type="dxa" w:w="374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86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0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58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74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86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0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58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74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86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0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58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74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86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0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58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74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86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0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58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74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86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0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58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r>
        <w:rPr>
          <w:b/>
        </w:rPr>
        <w:t xml:space="preserve">Estimated items subtotal  </w:t>
      </w:r>
      <w:r>
        <w:t>____________________________________________________________________</w:t>
      </w:r>
    </w:p>
    <w:p>
      <w:r>
        <w:rPr>
          <w:b/>
        </w:rPr>
        <w:t xml:space="preserve">Shipping or other estimated cost  </w:t>
      </w:r>
      <w:r>
        <w:t>____________________________________________________________________</w:t>
      </w:r>
    </w:p>
    <w:p>
      <w:r>
        <w:rPr>
          <w:b/>
        </w:rPr>
        <w:t xml:space="preserve">Grand estimated total  </w:t>
      </w:r>
      <w:r>
        <w:t>____________________________________________________________________</w:t>
      </w:r>
    </w:p>
    <w:p>
      <w:pPr>
        <w:pStyle w:val="Heading1"/>
      </w:pPr>
      <w:r>
        <w:t>Approval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</w:trPr>
        <w:tc>
          <w:tcPr>
            <w:tcW w:type="dxa" w:w="1728"/>
            <w:vAlign w:val="center"/>
            <w:shd w:fill="E8EEF5"/>
          </w:tcPr>
          <w:p>
            <w:r>
              <w:rPr>
                <w:b/>
                <w:sz w:val="16"/>
              </w:rPr>
              <w:t>Review step</w:t>
            </w:r>
          </w:p>
        </w:tc>
        <w:tc>
          <w:tcPr>
            <w:tcW w:type="dxa" w:w="3024"/>
            <w:vAlign w:val="center"/>
            <w:shd w:fill="E8EEF5"/>
          </w:tcPr>
          <w:p>
            <w:r>
              <w:rPr>
                <w:b/>
                <w:sz w:val="16"/>
              </w:rPr>
              <w:t>Name or signature</w:t>
            </w:r>
          </w:p>
        </w:tc>
        <w:tc>
          <w:tcPr>
            <w:tcW w:type="dxa" w:w="1296"/>
            <w:vAlign w:val="center"/>
            <w:shd w:fill="E8EEF5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3888"/>
            <w:vAlign w:val="center"/>
            <w:shd w:fill="E8EEF5"/>
          </w:tcPr>
          <w:p>
            <w:r>
              <w:rPr>
                <w:b/>
                <w:sz w:val="16"/>
              </w:rPr>
              <w:t>Decision or comments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02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29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88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02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29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88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t>Notes</w:t>
      </w:r>
    </w:p>
    <w:p>
      <w:r>
        <w:rPr>
          <w:b/>
        </w:rPr>
        <w:t xml:space="preserve">Notes  </w:t>
      </w:r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t>This is an internal planning form. It does not issue an order, enforce a budget, or establish procurement compliance.</w:t>
      </w:r>
    </w:p>
    <w:sectPr w:rsidR="00FC693F" w:rsidRPr="0006063C" w:rsidSect="00034616">
      <w:pgSz w:w="12240" w:h="15840"/>
      <w:pgMar w:top="893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1B23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