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PEST and PESTLE Analysis Worksheet</w:t>
      </w:r>
    </w:p>
    <w:p>
      <w:r>
        <w:t>Scan external conditions using evidence you provide. Use four factors for PEST or add Legal and Environmental for PESTLE; do not treat observations as forecasts.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600"/>
        <w:gridCol w:w="3312"/>
        <w:gridCol w:w="3168"/>
      </w:tblGrid>
      <w:tr>
        <w:trPr>
          <w:tblHeader w:val="true"/>
        </w:trPr>
        <w:tc>
          <w:tcPr>
            <w:tcW w:type="dxa" w:w="3408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Organization or initiative</w:t>
            </w:r>
          </w:p>
        </w:tc>
        <w:tc>
          <w:tcPr>
            <w:tcW w:type="dxa" w:w="3408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Geography</w:t>
            </w:r>
          </w:p>
        </w:tc>
        <w:tc>
          <w:tcPr>
            <w:tcW w:type="dxa" w:w="3408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Analysis date</w:t>
            </w:r>
          </w:p>
        </w:tc>
      </w:tr>
      <w:tr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</w:tr>
    </w:tbl>
    <w:p/>
    <w:p>
      <w:pPr>
        <w:pStyle w:val="Heading1"/>
      </w:pPr>
      <w:r>
        <w:t>Core PEST factors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584"/>
        <w:gridCol w:w="3600"/>
        <w:gridCol w:w="2304"/>
        <w:gridCol w:w="2592"/>
      </w:tblGrid>
      <w:tr>
        <w:trPr>
          <w:tblHeader w:val="true"/>
        </w:trPr>
        <w:tc>
          <w:tcPr>
            <w:tcW w:type="dxa" w:w="2556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Factor</w:t>
            </w:r>
          </w:p>
        </w:tc>
        <w:tc>
          <w:tcPr>
            <w:tcW w:type="dxa" w:w="2556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Observation and evidence</w:t>
            </w:r>
          </w:p>
        </w:tc>
        <w:tc>
          <w:tcPr>
            <w:tcW w:type="dxa" w:w="2556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Direction / impact</w:t>
            </w:r>
          </w:p>
        </w:tc>
        <w:tc>
          <w:tcPr>
            <w:tcW w:type="dxa" w:w="2556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Response or question</w:t>
            </w:r>
          </w:p>
        </w:tc>
      </w:tr>
      <w:tr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  <w:t>Political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  <w:t>Economic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  <w:t>Social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  <w:t>Technological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</w:tr>
    </w:tbl>
    <w:p/>
    <w:p>
      <w:pPr>
        <w:pStyle w:val="Heading1"/>
      </w:pPr>
      <w:r>
        <w:t>PESTLE extension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584"/>
        <w:gridCol w:w="3600"/>
        <w:gridCol w:w="2304"/>
        <w:gridCol w:w="2592"/>
      </w:tblGrid>
      <w:tr>
        <w:trPr>
          <w:tblHeader w:val="true"/>
        </w:trPr>
        <w:tc>
          <w:tcPr>
            <w:tcW w:type="dxa" w:w="2556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Factor</w:t>
            </w:r>
          </w:p>
        </w:tc>
        <w:tc>
          <w:tcPr>
            <w:tcW w:type="dxa" w:w="2556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Observation and evidence</w:t>
            </w:r>
          </w:p>
        </w:tc>
        <w:tc>
          <w:tcPr>
            <w:tcW w:type="dxa" w:w="2556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Direction / impact</w:t>
            </w:r>
          </w:p>
        </w:tc>
        <w:tc>
          <w:tcPr>
            <w:tcW w:type="dxa" w:w="2556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Response or question</w:t>
            </w:r>
          </w:p>
        </w:tc>
      </w:tr>
      <w:tr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  <w:t>Legal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  <w:t>Environmental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</w:tr>
    </w:tbl>
    <w:p/>
    <w:p>
      <w:pPr>
        <w:pStyle w:val="Heading1"/>
      </w:pPr>
      <w:r>
        <w:t>Actions and owners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Direction is user-assigned: Opportunity, Threat, or Mixed / Unclear. This worksheet does not infer conclusions or certify compliance.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19233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60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