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Gap Analysis Worksheet</w:t>
      </w:r>
    </w:p>
    <w:p>
      <w:r>
        <w:t>Compare the present state with a specific desired state. Record evidence before proposing an action; this worksheet does not choose a strategy for you.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744"/>
        <w:gridCol w:w="3168"/>
        <w:gridCol w:w="3168"/>
      </w:tblGrid>
      <w:tr>
        <w:trPr>
          <w:tblHeader w:val="true"/>
        </w:trPr>
        <w:tc>
          <w:tcPr>
            <w:tcW w:type="dxa" w:w="3389"/>
            <w:shd w:fill="1F3553"/>
          </w:tcPr>
          <w:p>
            <w:r>
              <w:rPr>
                <w:b/>
                <w:color w:val="FFFFFF"/>
                <w:sz w:val="16"/>
              </w:rPr>
              <w:t>Project / process</w:t>
            </w:r>
          </w:p>
        </w:tc>
        <w:tc>
          <w:tcPr>
            <w:tcW w:type="dxa" w:w="3389"/>
            <w:shd w:fill="1F3553"/>
          </w:tcPr>
          <w:p>
            <w:r>
              <w:rPr>
                <w:b/>
                <w:color w:val="FFFFFF"/>
                <w:sz w:val="16"/>
              </w:rPr>
              <w:t>Owner</w:t>
            </w:r>
          </w:p>
        </w:tc>
        <w:tc>
          <w:tcPr>
            <w:tcW w:type="dxa" w:w="3389"/>
            <w:shd w:fill="1F3553"/>
          </w:tcPr>
          <w:p>
            <w:r>
              <w:rPr>
                <w:b/>
                <w:color w:val="FFFFFF"/>
                <w:sz w:val="16"/>
              </w:rPr>
              <w:t>Review date</w:t>
            </w:r>
          </w:p>
        </w:tc>
      </w:tr>
      <w:tr>
        <w:trPr>
          <w:trHeight w:val="446" w:hRule="atLeast"/>
        </w:trPr>
        <w:tc>
          <w:tcPr>
            <w:tcW w:type="dxa" w:w="3744"/>
            <w:tcBorders>
              <w:bottom w:val="single" w:sz="4" w:color="C8D1DB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3168"/>
            <w:tcBorders>
              <w:bottom w:val="single" w:sz="4" w:color="C8D1DB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3168"/>
            <w:tcBorders>
              <w:bottom w:val="single" w:sz="4" w:color="C8D1DB"/>
            </w:tcBorders>
          </w:tcPr>
          <w:p>
            <w:r>
              <w:rPr>
                <w:sz w:val="16"/>
              </w:rPr>
            </w:r>
          </w:p>
        </w:tc>
      </w:tr>
    </w:tbl>
    <w:p/>
    <w:p>
      <w:pPr>
        <w:pStyle w:val="Heading1"/>
      </w:pPr>
      <w:r>
        <w:t>Current and target states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592"/>
        <w:gridCol w:w="2592"/>
        <w:gridCol w:w="2736"/>
      </w:tblGrid>
      <w:tr>
        <w:trPr>
          <w:tblHeader w:val="true"/>
        </w:trPr>
        <w:tc>
          <w:tcPr>
            <w:tcW w:type="dxa" w:w="2541"/>
            <w:shd w:fill="1F3553"/>
          </w:tcPr>
          <w:p>
            <w:r>
              <w:rPr>
                <w:b/>
                <w:color w:val="FFFFFF"/>
                <w:sz w:val="16"/>
              </w:rPr>
              <w:t>Area / process</w:t>
            </w:r>
          </w:p>
        </w:tc>
        <w:tc>
          <w:tcPr>
            <w:tcW w:type="dxa" w:w="2541"/>
            <w:shd w:fill="1F3553"/>
          </w:tcPr>
          <w:p>
            <w:r>
              <w:rPr>
                <w:b/>
                <w:color w:val="FFFFFF"/>
                <w:sz w:val="16"/>
              </w:rPr>
              <w:t>Current state</w:t>
            </w:r>
          </w:p>
        </w:tc>
        <w:tc>
          <w:tcPr>
            <w:tcW w:type="dxa" w:w="2541"/>
            <w:shd w:fill="1F3553"/>
          </w:tcPr>
          <w:p>
            <w:r>
              <w:rPr>
                <w:b/>
                <w:color w:val="FFFFFF"/>
                <w:sz w:val="16"/>
              </w:rPr>
              <w:t>Target state</w:t>
            </w:r>
          </w:p>
        </w:tc>
        <w:tc>
          <w:tcPr>
            <w:tcW w:type="dxa" w:w="2541"/>
            <w:shd w:fill="1F3553"/>
          </w:tcPr>
          <w:p>
            <w:r>
              <w:rPr>
                <w:b/>
                <w:color w:val="FFFFFF"/>
                <w:sz w:val="16"/>
              </w:rPr>
              <w:t>Evidence</w:t>
            </w:r>
          </w:p>
        </w:tc>
      </w:tr>
      <w:tr>
        <w:trPr>
          <w:trHeight w:val="446" w:hRule="atLeast"/>
        </w:trPr>
        <w:tc>
          <w:tcPr>
            <w:tcW w:type="dxa" w:w="2160"/>
            <w:tcBorders>
              <w:bottom w:val="single" w:sz="4" w:color="C8D1DB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2592"/>
            <w:tcBorders>
              <w:bottom w:val="single" w:sz="4" w:color="C8D1DB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2592"/>
            <w:tcBorders>
              <w:bottom w:val="single" w:sz="4" w:color="C8D1DB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2736"/>
            <w:tcBorders>
              <w:bottom w:val="single" w:sz="4" w:color="C8D1DB"/>
            </w:tcBorders>
          </w:tcPr>
          <w:p>
            <w:r>
              <w:rPr>
                <w:sz w:val="16"/>
              </w:rPr>
            </w:r>
          </w:p>
        </w:tc>
      </w:tr>
      <w:tr>
        <w:trPr>
          <w:trHeight w:val="446" w:hRule="atLeast"/>
        </w:trPr>
        <w:tc>
          <w:tcPr>
            <w:tcW w:type="dxa" w:w="2160"/>
            <w:tcBorders>
              <w:bottom w:val="single" w:sz="4" w:color="C8D1DB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2592"/>
            <w:tcBorders>
              <w:bottom w:val="single" w:sz="4" w:color="C8D1DB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2592"/>
            <w:tcBorders>
              <w:bottom w:val="single" w:sz="4" w:color="C8D1DB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2736"/>
            <w:tcBorders>
              <w:bottom w:val="single" w:sz="4" w:color="C8D1DB"/>
            </w:tcBorders>
          </w:tcPr>
          <w:p>
            <w:r>
              <w:rPr>
                <w:sz w:val="16"/>
              </w:rPr>
            </w:r>
          </w:p>
        </w:tc>
      </w:tr>
      <w:tr>
        <w:trPr>
          <w:trHeight w:val="446" w:hRule="atLeast"/>
        </w:trPr>
        <w:tc>
          <w:tcPr>
            <w:tcW w:type="dxa" w:w="2160"/>
            <w:tcBorders>
              <w:bottom w:val="single" w:sz="4" w:color="C8D1DB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2592"/>
            <w:tcBorders>
              <w:bottom w:val="single" w:sz="4" w:color="C8D1DB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2592"/>
            <w:tcBorders>
              <w:bottom w:val="single" w:sz="4" w:color="C8D1DB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2736"/>
            <w:tcBorders>
              <w:bottom w:val="single" w:sz="4" w:color="C8D1DB"/>
            </w:tcBorders>
          </w:tcPr>
          <w:p>
            <w:r>
              <w:rPr>
                <w:sz w:val="16"/>
              </w:rPr>
            </w:r>
          </w:p>
        </w:tc>
      </w:tr>
    </w:tbl>
    <w:p/>
    <w:p>
      <w:pPr>
        <w:pStyle w:val="Heading1"/>
      </w:pPr>
      <w:r>
        <w:t>Gaps and proposed actions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2880"/>
        <w:gridCol w:w="1008"/>
        <w:gridCol w:w="1440"/>
        <w:gridCol w:w="2592"/>
        <w:gridCol w:w="1152"/>
      </w:tblGrid>
      <w:tr>
        <w:trPr>
          <w:tblHeader w:val="true"/>
        </w:trPr>
        <w:tc>
          <w:tcPr>
            <w:tcW w:type="dxa" w:w="1694"/>
            <w:shd w:fill="1F3553"/>
          </w:tcPr>
          <w:p>
            <w:r>
              <w:rPr>
                <w:b/>
                <w:color w:val="FFFFFF"/>
                <w:sz w:val="16"/>
              </w:rPr>
              <w:t>Gap ID</w:t>
            </w:r>
          </w:p>
        </w:tc>
        <w:tc>
          <w:tcPr>
            <w:tcW w:type="dxa" w:w="1694"/>
            <w:shd w:fill="1F3553"/>
          </w:tcPr>
          <w:p>
            <w:r>
              <w:rPr>
                <w:b/>
                <w:color w:val="FFFFFF"/>
                <w:sz w:val="16"/>
              </w:rPr>
              <w:t>Gap description</w:t>
            </w:r>
          </w:p>
        </w:tc>
        <w:tc>
          <w:tcPr>
            <w:tcW w:type="dxa" w:w="1694"/>
            <w:shd w:fill="1F3553"/>
          </w:tcPr>
          <w:p>
            <w:r>
              <w:rPr>
                <w:b/>
                <w:color w:val="FFFFFF"/>
                <w:sz w:val="16"/>
              </w:rPr>
              <w:t>Priority</w:t>
            </w:r>
          </w:p>
        </w:tc>
        <w:tc>
          <w:tcPr>
            <w:tcW w:type="dxa" w:w="1694"/>
            <w:shd w:fill="1F3553"/>
          </w:tcPr>
          <w:p>
            <w:r>
              <w:rPr>
                <w:b/>
                <w:color w:val="FFFFFF"/>
                <w:sz w:val="16"/>
              </w:rPr>
              <w:t>Owner</w:t>
            </w:r>
          </w:p>
        </w:tc>
        <w:tc>
          <w:tcPr>
            <w:tcW w:type="dxa" w:w="1694"/>
            <w:shd w:fill="1F3553"/>
          </w:tcPr>
          <w:p>
            <w:r>
              <w:rPr>
                <w:b/>
                <w:color w:val="FFFFFF"/>
                <w:sz w:val="16"/>
              </w:rPr>
              <w:t>Proposed action</w:t>
            </w:r>
          </w:p>
        </w:tc>
        <w:tc>
          <w:tcPr>
            <w:tcW w:type="dxa" w:w="1694"/>
            <w:shd w:fill="1F3553"/>
          </w:tcPr>
          <w:p>
            <w:r>
              <w:rPr>
                <w:b/>
                <w:color w:val="FFFFFF"/>
                <w:sz w:val="16"/>
              </w:rPr>
              <w:t>Due date</w:t>
            </w:r>
          </w:p>
        </w:tc>
      </w:tr>
      <w:tr>
        <w:trPr>
          <w:trHeight w:val="446" w:hRule="atLeast"/>
        </w:trPr>
        <w:tc>
          <w:tcPr>
            <w:tcW w:type="dxa" w:w="1008"/>
            <w:tcBorders>
              <w:bottom w:val="single" w:sz="4" w:color="C8D1DB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2880"/>
            <w:tcBorders>
              <w:bottom w:val="single" w:sz="4" w:color="C8D1DB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008"/>
            <w:tcBorders>
              <w:bottom w:val="single" w:sz="4" w:color="C8D1DB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440"/>
            <w:tcBorders>
              <w:bottom w:val="single" w:sz="4" w:color="C8D1DB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2592"/>
            <w:tcBorders>
              <w:bottom w:val="single" w:sz="4" w:color="C8D1DB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152"/>
            <w:tcBorders>
              <w:bottom w:val="single" w:sz="4" w:color="C8D1DB"/>
            </w:tcBorders>
          </w:tcPr>
          <w:p>
            <w:r>
              <w:rPr>
                <w:sz w:val="16"/>
              </w:rPr>
            </w:r>
          </w:p>
        </w:tc>
      </w:tr>
      <w:tr>
        <w:trPr>
          <w:trHeight w:val="446" w:hRule="atLeast"/>
        </w:trPr>
        <w:tc>
          <w:tcPr>
            <w:tcW w:type="dxa" w:w="1008"/>
            <w:tcBorders>
              <w:bottom w:val="single" w:sz="4" w:color="C8D1DB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2880"/>
            <w:tcBorders>
              <w:bottom w:val="single" w:sz="4" w:color="C8D1DB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008"/>
            <w:tcBorders>
              <w:bottom w:val="single" w:sz="4" w:color="C8D1DB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440"/>
            <w:tcBorders>
              <w:bottom w:val="single" w:sz="4" w:color="C8D1DB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2592"/>
            <w:tcBorders>
              <w:bottom w:val="single" w:sz="4" w:color="C8D1DB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152"/>
            <w:tcBorders>
              <w:bottom w:val="single" w:sz="4" w:color="C8D1DB"/>
            </w:tcBorders>
          </w:tcPr>
          <w:p>
            <w:r>
              <w:rPr>
                <w:sz w:val="16"/>
              </w:rPr>
            </w:r>
          </w:p>
        </w:tc>
      </w:tr>
      <w:tr>
        <w:trPr>
          <w:trHeight w:val="446" w:hRule="atLeast"/>
        </w:trPr>
        <w:tc>
          <w:tcPr>
            <w:tcW w:type="dxa" w:w="1008"/>
            <w:tcBorders>
              <w:bottom w:val="single" w:sz="4" w:color="C8D1DB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2880"/>
            <w:tcBorders>
              <w:bottom w:val="single" w:sz="4" w:color="C8D1DB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008"/>
            <w:tcBorders>
              <w:bottom w:val="single" w:sz="4" w:color="C8D1DB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440"/>
            <w:tcBorders>
              <w:bottom w:val="single" w:sz="4" w:color="C8D1DB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2592"/>
            <w:tcBorders>
              <w:bottom w:val="single" w:sz="4" w:color="C8D1DB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152"/>
            <w:tcBorders>
              <w:bottom w:val="single" w:sz="4" w:color="C8D1DB"/>
            </w:tcBorders>
          </w:tcPr>
          <w:p>
            <w:r>
              <w:rPr>
                <w:sz w:val="16"/>
              </w:rPr>
            </w:r>
          </w:p>
        </w:tc>
      </w:tr>
      <w:tr>
        <w:trPr>
          <w:trHeight w:val="446" w:hRule="atLeast"/>
        </w:trPr>
        <w:tc>
          <w:tcPr>
            <w:tcW w:type="dxa" w:w="1008"/>
            <w:tcBorders>
              <w:bottom w:val="single" w:sz="4" w:color="C8D1DB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2880"/>
            <w:tcBorders>
              <w:bottom w:val="single" w:sz="4" w:color="C8D1DB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008"/>
            <w:tcBorders>
              <w:bottom w:val="single" w:sz="4" w:color="C8D1DB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440"/>
            <w:tcBorders>
              <w:bottom w:val="single" w:sz="4" w:color="C8D1DB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2592"/>
            <w:tcBorders>
              <w:bottom w:val="single" w:sz="4" w:color="C8D1DB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152"/>
            <w:tcBorders>
              <w:bottom w:val="single" w:sz="4" w:color="C8D1DB"/>
            </w:tcBorders>
          </w:tcPr>
          <w:p>
            <w:r>
              <w:rPr>
                <w:sz w:val="16"/>
              </w:rPr>
            </w:r>
          </w:p>
        </w:tc>
      </w:tr>
      <w:tr>
        <w:trPr>
          <w:trHeight w:val="446" w:hRule="atLeast"/>
        </w:trPr>
        <w:tc>
          <w:tcPr>
            <w:tcW w:type="dxa" w:w="1008"/>
            <w:tcBorders>
              <w:bottom w:val="single" w:sz="4" w:color="C8D1DB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2880"/>
            <w:tcBorders>
              <w:bottom w:val="single" w:sz="4" w:color="C8D1DB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008"/>
            <w:tcBorders>
              <w:bottom w:val="single" w:sz="4" w:color="C8D1DB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440"/>
            <w:tcBorders>
              <w:bottom w:val="single" w:sz="4" w:color="C8D1DB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2592"/>
            <w:tcBorders>
              <w:bottom w:val="single" w:sz="4" w:color="C8D1DB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152"/>
            <w:tcBorders>
              <w:bottom w:val="single" w:sz="4" w:color="C8D1DB"/>
            </w:tcBorders>
          </w:tcPr>
          <w:p>
            <w:r>
              <w:rPr>
                <w:sz w:val="16"/>
              </w:rPr>
            </w:r>
          </w:p>
        </w:tc>
      </w:tr>
    </w:tbl>
    <w:p/>
    <w:p>
      <w:pPr>
        <w:pStyle w:val="Heading1"/>
      </w:pPr>
      <w:r>
        <w:t>Decision and follow-up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032"/>
        <w:gridCol w:w="2304"/>
        <w:gridCol w:w="1872"/>
        <w:gridCol w:w="1872"/>
      </w:tblGrid>
      <w:tr>
        <w:trPr>
          <w:tblHeader w:val="true"/>
        </w:trPr>
        <w:tc>
          <w:tcPr>
            <w:tcW w:type="dxa" w:w="2541"/>
            <w:shd w:fill="1F3553"/>
          </w:tcPr>
          <w:p>
            <w:r>
              <w:rPr>
                <w:b/>
                <w:color w:val="FFFFFF"/>
                <w:sz w:val="16"/>
              </w:rPr>
              <w:t>Action selected</w:t>
            </w:r>
          </w:p>
        </w:tc>
        <w:tc>
          <w:tcPr>
            <w:tcW w:type="dxa" w:w="2541"/>
            <w:shd w:fill="1F3553"/>
          </w:tcPr>
          <w:p>
            <w:r>
              <w:rPr>
                <w:b/>
                <w:color w:val="FFFFFF"/>
                <w:sz w:val="16"/>
              </w:rPr>
              <w:t>Responsible person</w:t>
            </w:r>
          </w:p>
        </w:tc>
        <w:tc>
          <w:tcPr>
            <w:tcW w:type="dxa" w:w="2541"/>
            <w:shd w:fill="1F3553"/>
          </w:tcPr>
          <w:p>
            <w:r>
              <w:rPr>
                <w:b/>
                <w:color w:val="FFFFFF"/>
                <w:sz w:val="16"/>
              </w:rPr>
              <w:t>Target date</w:t>
            </w:r>
          </w:p>
        </w:tc>
        <w:tc>
          <w:tcPr>
            <w:tcW w:type="dxa" w:w="2541"/>
            <w:shd w:fill="1F3553"/>
          </w:tcPr>
          <w:p>
            <w:r>
              <w:rPr>
                <w:b/>
                <w:color w:val="FFFFFF"/>
                <w:sz w:val="16"/>
              </w:rPr>
              <w:t>Status</w:t>
            </w:r>
          </w:p>
        </w:tc>
      </w:tr>
      <w:tr>
        <w:trPr>
          <w:trHeight w:val="446" w:hRule="atLeast"/>
        </w:trPr>
        <w:tc>
          <w:tcPr>
            <w:tcW w:type="dxa" w:w="4032"/>
            <w:tcBorders>
              <w:bottom w:val="single" w:sz="4" w:color="C8D1DB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2304"/>
            <w:tcBorders>
              <w:bottom w:val="single" w:sz="4" w:color="C8D1DB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872"/>
            <w:tcBorders>
              <w:bottom w:val="single" w:sz="4" w:color="C8D1DB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872"/>
            <w:tcBorders>
              <w:bottom w:val="single" w:sz="4" w:color="C8D1DB"/>
            </w:tcBorders>
          </w:tcPr>
          <w:p>
            <w:r>
              <w:rPr>
                <w:sz w:val="16"/>
              </w:rPr>
            </w:r>
          </w:p>
        </w:tc>
      </w:tr>
    </w:tbl>
    <w:p/>
    <w:p>
      <w:r>
        <w:t>Record one gap per workbook row for filtering and factual counts. A gap is not a root-cause diagnosis or an implementation plan.</w:t>
      </w:r>
    </w:p>
    <w:sectPr w:rsidR="00FC693F" w:rsidRPr="0006063C" w:rsidSect="00034616">
      <w:pgSz w:w="12240" w:h="15840"/>
      <w:pgMar w:top="979" w:right="1037" w:bottom="979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1C293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19304C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180"/>
      <w:contextualSpacing/>
    </w:pPr>
    <w:rPr>
      <w:rFonts w:asciiTheme="majorHAnsi" w:eastAsiaTheme="majorEastAsia" w:hAnsiTheme="majorHAnsi" w:cstheme="majorBidi" w:ascii="Arial" w:hAnsi="Arial"/>
      <w:b/>
      <w:color w:val="19304C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